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5D36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059C6A78" w14:textId="66594E7E" w:rsidR="009745DA" w:rsidRDefault="00D43A50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080450" wp14:editId="1E8B7020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737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CAD32B7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109A4091" wp14:editId="08ABA371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7F8E5D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67857799" w14:textId="77777777" w:rsidR="0067188B" w:rsidRPr="0067188B" w:rsidRDefault="0067188B" w:rsidP="0067188B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67188B">
        <w:rPr>
          <w:rFonts w:ascii="Arial" w:hAnsi="Arial" w:cs="Arial"/>
          <w:color w:val="666666"/>
          <w:lang w:val="en-IE" w:eastAsia="en-IE"/>
        </w:rPr>
        <w:t>90-05-20/302 Floor channels</w:t>
      </w:r>
    </w:p>
    <w:p w14:paraId="064A257E" w14:textId="69967B73" w:rsidR="009745DA" w:rsidRDefault="00D43A50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A9D256" wp14:editId="2FD716E7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7BB87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58CFE61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7CF6EE20" wp14:editId="281A4D5E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07C480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5E0A469A" w14:textId="77777777" w:rsidR="0067188B" w:rsidRDefault="00004A4D" w:rsidP="0067188B">
      <w:hyperlink r:id="rId10" w:tooltip="See more products for R11 Above ground foul drainage systems" w:history="1">
        <w:r w:rsidR="0067188B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4B43758F" w14:textId="77777777" w:rsidR="0067188B" w:rsidRDefault="0067188B" w:rsidP="0067188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0 FLOOR CHANNELS" w:history="1">
        <w:r>
          <w:rPr>
            <w:rStyle w:val="Hyperlink"/>
            <w:rFonts w:ascii="Arial" w:hAnsi="Arial" w:cs="Arial"/>
            <w:color w:val="4C9013"/>
          </w:rPr>
          <w:t>310 FLOOR CHANNELS</w:t>
        </w:r>
      </w:hyperlink>
    </w:p>
    <w:p w14:paraId="7601D333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3F104D14" w14:textId="139C6611" w:rsidR="009745DA" w:rsidRDefault="00D43A50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16DFD9" wp14:editId="18C9DFD3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85CE4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F69D45A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4A04639A" w14:textId="04A7EF8F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</w:t>
      </w:r>
      <w:r w:rsidR="00454539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>BC150 Box Channel</w:t>
      </w:r>
    </w:p>
    <w:p w14:paraId="256DDBCB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0295D437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8FAF0CF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DF52332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20541885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553D7A9C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329599C6" w14:textId="4B0FAC70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004A4D">
        <w:rPr>
          <w:color w:val="666666"/>
          <w:sz w:val="24"/>
          <w:szCs w:val="24"/>
        </w:rPr>
        <w:t>Kent Vinyl Box Channel</w:t>
      </w:r>
    </w:p>
    <w:p w14:paraId="3039185F" w14:textId="08A2B2E8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454539">
        <w:rPr>
          <w:color w:val="666666"/>
          <w:sz w:val="24"/>
          <w:szCs w:val="24"/>
        </w:rPr>
        <w:t xml:space="preserve">KVBC150 / </w:t>
      </w:r>
      <w:r>
        <w:rPr>
          <w:color w:val="666666"/>
          <w:sz w:val="24"/>
          <w:szCs w:val="24"/>
        </w:rPr>
        <w:t>K</w:t>
      </w:r>
      <w:r w:rsidR="00454539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>SBC</w:t>
      </w:r>
      <w:r w:rsidR="00454539">
        <w:rPr>
          <w:color w:val="666666"/>
          <w:sz w:val="24"/>
          <w:szCs w:val="24"/>
        </w:rPr>
        <w:t>2</w:t>
      </w:r>
      <w:r>
        <w:rPr>
          <w:color w:val="666666"/>
          <w:sz w:val="24"/>
          <w:szCs w:val="24"/>
        </w:rPr>
        <w:t>00 /</w:t>
      </w:r>
      <w:r w:rsidR="00454539">
        <w:rPr>
          <w:color w:val="666666"/>
          <w:sz w:val="24"/>
          <w:szCs w:val="24"/>
        </w:rPr>
        <w:t xml:space="preserve"> KVBC300</w:t>
      </w:r>
      <w:r>
        <w:rPr>
          <w:color w:val="666666"/>
          <w:sz w:val="24"/>
          <w:szCs w:val="24"/>
        </w:rPr>
        <w:t xml:space="preserve"> </w:t>
      </w:r>
    </w:p>
    <w:p w14:paraId="1968CD61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Length: </w:t>
      </w:r>
    </w:p>
    <w:p w14:paraId="649BC60C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1433: A15 /B125 /C250 /D400 </w:t>
      </w:r>
    </w:p>
    <w:p w14:paraId="4709A2F6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Fall: Fall 150’ to ‘Fall 1:150 (0.67%) /Fall 1:50 (2%) /Fall 1:100 (1%) </w:t>
      </w:r>
    </w:p>
    <w:p w14:paraId="57BD80B9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1C000C61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Channel profile: Box section reinforcement /Double box section reinforcement /Round bottom /Safety edge /Solid bar reinforcement /Standard /'V' bottom </w:t>
      </w:r>
    </w:p>
    <w:p w14:paraId="48E7B08A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Flange: Flange connection at channel joint and neoprene gasket /Flange flush with channel joint </w:t>
      </w:r>
    </w:p>
    <w:p w14:paraId="7B6C8D06" w14:textId="1D553415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Gully: Central Gully KV2</w:t>
      </w:r>
      <w:r w:rsidR="00C7330F">
        <w:rPr>
          <w:color w:val="666666"/>
          <w:sz w:val="24"/>
          <w:szCs w:val="24"/>
        </w:rPr>
        <w:t>8</w:t>
      </w:r>
      <w:r>
        <w:rPr>
          <w:color w:val="666666"/>
          <w:sz w:val="24"/>
          <w:szCs w:val="24"/>
        </w:rPr>
        <w:t>5/1</w:t>
      </w:r>
      <w:r w:rsidR="00C7330F">
        <w:rPr>
          <w:color w:val="666666"/>
          <w:sz w:val="24"/>
          <w:szCs w:val="24"/>
        </w:rPr>
        <w:t>65</w:t>
      </w:r>
      <w:r>
        <w:rPr>
          <w:color w:val="666666"/>
          <w:sz w:val="24"/>
          <w:szCs w:val="24"/>
        </w:rPr>
        <w:t xml:space="preserve"> /End Gully KV2</w:t>
      </w:r>
      <w:r w:rsidR="00C7330F">
        <w:rPr>
          <w:color w:val="666666"/>
          <w:sz w:val="24"/>
          <w:szCs w:val="24"/>
        </w:rPr>
        <w:t>8</w:t>
      </w:r>
      <w:r>
        <w:rPr>
          <w:color w:val="666666"/>
          <w:sz w:val="24"/>
          <w:szCs w:val="24"/>
        </w:rPr>
        <w:t>5/1</w:t>
      </w:r>
      <w:r w:rsidR="00C7330F">
        <w:rPr>
          <w:color w:val="666666"/>
          <w:sz w:val="24"/>
          <w:szCs w:val="24"/>
        </w:rPr>
        <w:t>65</w:t>
      </w:r>
      <w:r>
        <w:rPr>
          <w:color w:val="666666"/>
          <w:sz w:val="24"/>
          <w:szCs w:val="24"/>
        </w:rPr>
        <w:t xml:space="preserve"> </w:t>
      </w:r>
    </w:p>
    <w:p w14:paraId="0E6B18CB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</w:p>
    <w:p w14:paraId="3DA2CFBB" w14:textId="5207E688" w:rsidR="009745DA" w:rsidRDefault="009745DA" w:rsidP="0067188B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29769BA0" w14:textId="1551A4B0" w:rsidR="00D43A50" w:rsidRDefault="00D43A50" w:rsidP="00D43A5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05FAE3" wp14:editId="2019B56C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3970" r="9525" b="508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857F0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63D15B4" w14:textId="77777777" w:rsidR="00D43A50" w:rsidRDefault="00D43A50" w:rsidP="00D43A5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3076664B" w14:textId="7A3E3C35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</w:t>
      </w:r>
      <w:r w:rsidR="00454539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>BC150 Box Channel</w:t>
      </w:r>
    </w:p>
    <w:p w14:paraId="493F2529" w14:textId="77777777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16816E8A" w14:textId="77777777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7E7A5309" w14:textId="77777777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5D0753C" w14:textId="77777777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192E471B" w14:textId="77777777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F6A9527" w14:textId="77777777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56E8B170" w14:textId="190B89E0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bookmarkStart w:id="0" w:name="_Hlk42254340"/>
      <w:r w:rsidR="00004A4D">
        <w:rPr>
          <w:color w:val="666666"/>
          <w:sz w:val="24"/>
          <w:szCs w:val="24"/>
        </w:rPr>
        <w:t xml:space="preserve">Kent Vinyl </w:t>
      </w:r>
      <w:r>
        <w:rPr>
          <w:color w:val="666666"/>
          <w:sz w:val="24"/>
          <w:szCs w:val="24"/>
        </w:rPr>
        <w:t xml:space="preserve">Box Channel </w:t>
      </w:r>
      <w:bookmarkEnd w:id="0"/>
    </w:p>
    <w:p w14:paraId="37EBFF56" w14:textId="7CF4C2FB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</w:t>
      </w:r>
      <w:r w:rsidR="00454539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>BC</w:t>
      </w:r>
      <w:r w:rsidR="00454539">
        <w:rPr>
          <w:color w:val="666666"/>
          <w:sz w:val="24"/>
          <w:szCs w:val="24"/>
        </w:rPr>
        <w:t>20</w:t>
      </w:r>
      <w:r>
        <w:rPr>
          <w:color w:val="666666"/>
          <w:sz w:val="24"/>
          <w:szCs w:val="24"/>
        </w:rPr>
        <w:t xml:space="preserve">0 </w:t>
      </w:r>
    </w:p>
    <w:p w14:paraId="73AF646D" w14:textId="33A6158B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Length: 3000mm</w:t>
      </w:r>
    </w:p>
    <w:p w14:paraId="2AAC8FCD" w14:textId="5CA9D1CC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1433: </w:t>
      </w:r>
      <w:r w:rsidR="00004A4D">
        <w:rPr>
          <w:color w:val="666666"/>
          <w:sz w:val="24"/>
          <w:szCs w:val="24"/>
        </w:rPr>
        <w:t>B125</w:t>
      </w:r>
      <w:r>
        <w:rPr>
          <w:color w:val="666666"/>
          <w:sz w:val="24"/>
          <w:szCs w:val="24"/>
        </w:rPr>
        <w:t xml:space="preserve"> </w:t>
      </w:r>
    </w:p>
    <w:p w14:paraId="39157C05" w14:textId="4CC62A1D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Fall: Fall 1:150 (0.67%) </w:t>
      </w:r>
    </w:p>
    <w:p w14:paraId="0843AFC6" w14:textId="4EBF35C7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</w:t>
      </w:r>
    </w:p>
    <w:p w14:paraId="27BAFE3F" w14:textId="3B800E8F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Channel profile: Standard </w:t>
      </w:r>
    </w:p>
    <w:p w14:paraId="4BB87D05" w14:textId="4AB0EC19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Flange: Flange connection at channel joint and neoprene gasket </w:t>
      </w:r>
    </w:p>
    <w:p w14:paraId="7FA10340" w14:textId="5AC7318A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Gully: </w:t>
      </w:r>
      <w:r w:rsidR="00454539">
        <w:rPr>
          <w:color w:val="666666"/>
          <w:sz w:val="24"/>
          <w:szCs w:val="24"/>
        </w:rPr>
        <w:t>Central</w:t>
      </w:r>
      <w:r>
        <w:rPr>
          <w:color w:val="666666"/>
          <w:sz w:val="24"/>
          <w:szCs w:val="24"/>
        </w:rPr>
        <w:t xml:space="preserve"> Gully KV2</w:t>
      </w:r>
      <w:r w:rsidR="00454539">
        <w:rPr>
          <w:color w:val="666666"/>
          <w:sz w:val="24"/>
          <w:szCs w:val="24"/>
        </w:rPr>
        <w:t>8</w:t>
      </w:r>
      <w:r>
        <w:rPr>
          <w:color w:val="666666"/>
          <w:sz w:val="24"/>
          <w:szCs w:val="24"/>
        </w:rPr>
        <w:t>5/1</w:t>
      </w:r>
      <w:r w:rsidR="00454539">
        <w:rPr>
          <w:color w:val="666666"/>
          <w:sz w:val="24"/>
          <w:szCs w:val="24"/>
        </w:rPr>
        <w:t>65</w:t>
      </w:r>
      <w:r>
        <w:rPr>
          <w:color w:val="666666"/>
          <w:sz w:val="24"/>
          <w:szCs w:val="24"/>
        </w:rPr>
        <w:t xml:space="preserve"> </w:t>
      </w:r>
    </w:p>
    <w:p w14:paraId="5F06B7AB" w14:textId="56B75236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Kent Ladder Grating K</w:t>
      </w:r>
      <w:r w:rsidR="00454539">
        <w:rPr>
          <w:color w:val="666666"/>
          <w:sz w:val="24"/>
          <w:szCs w:val="24"/>
        </w:rPr>
        <w:t>M</w:t>
      </w:r>
      <w:r>
        <w:rPr>
          <w:color w:val="666666"/>
          <w:sz w:val="24"/>
          <w:szCs w:val="24"/>
        </w:rPr>
        <w:t>G150</w:t>
      </w:r>
    </w:p>
    <w:p w14:paraId="1423D097" w14:textId="77777777" w:rsidR="00D43A50" w:rsidRPr="009745DA" w:rsidRDefault="00D43A50" w:rsidP="0067188B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D43A50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590B7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3E083E4E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6535C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2CE37CD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105C9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46FB9071" wp14:editId="3BE11BF6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45FA8F33" wp14:editId="38546168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2AF7B122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8F6B1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1829B05F" wp14:editId="125FDAF8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7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A5E2BC5"/>
    <w:multiLevelType w:val="multilevel"/>
    <w:tmpl w:val="B18A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048E6"/>
    <w:rsid w:val="00004A4D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539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188B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72D8F"/>
    <w:rsid w:val="00C7330F"/>
    <w:rsid w:val="00C94AAA"/>
    <w:rsid w:val="00CA0BE1"/>
    <w:rsid w:val="00CC386F"/>
    <w:rsid w:val="00D05C82"/>
    <w:rsid w:val="00D129A2"/>
    <w:rsid w:val="00D1397B"/>
    <w:rsid w:val="00D229FB"/>
    <w:rsid w:val="00D2385D"/>
    <w:rsid w:val="00D43A50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3DCE7CD8"/>
  <w15:docId w15:val="{009A52E4-ABA2-4322-98B2-CC20BA01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972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0042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Drainage-ChannelsKSBC150BoxChann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Drainage-ChannelsKSBC150BoxChanne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26F4B-3205-47F1-B7A8-9E06214E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19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4</cp:revision>
  <cp:lastPrinted>2011-01-11T12:25:00Z</cp:lastPrinted>
  <dcterms:created xsi:type="dcterms:W3CDTF">2020-06-05T11:41:00Z</dcterms:created>
  <dcterms:modified xsi:type="dcterms:W3CDTF">2020-06-05T11:59:00Z</dcterms:modified>
</cp:coreProperties>
</file>