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EC6C46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4B91B86D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EC6C46">
        <w:rPr>
          <w:color w:val="666666"/>
          <w:sz w:val="24"/>
          <w:szCs w:val="24"/>
        </w:rPr>
        <w:t>Printer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678292CB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 xml:space="preserve">Kent </w:t>
      </w:r>
      <w:r w:rsidR="00EC6C46">
        <w:rPr>
          <w:color w:val="666666"/>
          <w:sz w:val="24"/>
          <w:szCs w:val="24"/>
        </w:rPr>
        <w:t>Printer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03FA9829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C6C46">
        <w:rPr>
          <w:color w:val="666666"/>
          <w:sz w:val="24"/>
          <w:szCs w:val="24"/>
        </w:rPr>
        <w:t>KPC300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70154DBE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EC6C46">
        <w:rPr>
          <w:color w:val="666666"/>
          <w:sz w:val="24"/>
          <w:szCs w:val="24"/>
        </w:rPr>
        <w:t>6</w:t>
      </w:r>
      <w:bookmarkStart w:id="1" w:name="_GoBack"/>
      <w:bookmarkEnd w:id="1"/>
      <w:r w:rsidR="00EC6C46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0mm x </w:t>
      </w:r>
      <w:r w:rsidR="00EC6C46">
        <w:rPr>
          <w:color w:val="666666"/>
          <w:sz w:val="24"/>
          <w:szCs w:val="24"/>
        </w:rPr>
        <w:t>300</w:t>
      </w:r>
      <w:r w:rsidR="009B475D">
        <w:rPr>
          <w:color w:val="666666"/>
          <w:sz w:val="24"/>
          <w:szCs w:val="24"/>
        </w:rPr>
        <w:t xml:space="preserve">mm x </w:t>
      </w:r>
      <w:r w:rsidR="00EC6C46">
        <w:rPr>
          <w:color w:val="666666"/>
          <w:sz w:val="24"/>
          <w:szCs w:val="24"/>
        </w:rPr>
        <w:t>300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BB52-CB02-42E6-92A2-B2D33545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2020-07-20T10:52:00Z</dcterms:created>
  <dcterms:modified xsi:type="dcterms:W3CDTF">2020-07-20T10:52:00Z</dcterms:modified>
</cp:coreProperties>
</file>