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2E5FF0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2E5FF0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EF4C35" w:rsidRPr="00EF4C35" w:rsidRDefault="00EF4C35" w:rsidP="00EF4C35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EF4C35">
        <w:rPr>
          <w:rFonts w:ascii="Arial" w:hAnsi="Arial" w:cs="Arial"/>
          <w:color w:val="666666"/>
          <w:lang w:val="en-IE" w:eastAsia="en-IE"/>
        </w:rPr>
        <w:t>45-35-86/323 Seats</w:t>
      </w:r>
    </w:p>
    <w:p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:rsidR="009745DA" w:rsidRDefault="002E5FF0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2E5FF0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EF4C35" w:rsidRDefault="002E5FF0" w:rsidP="00EF4C35">
      <w:hyperlink r:id="rId10" w:tooltip="See more products for Q50 Site/street furniture/equipment" w:history="1">
        <w:r w:rsidR="00EF4C35">
          <w:rPr>
            <w:rStyle w:val="Hyperlink"/>
            <w:rFonts w:ascii="Arial" w:hAnsi="Arial" w:cs="Arial"/>
            <w:color w:val="4C9013"/>
            <w:shd w:val="clear" w:color="auto" w:fill="FFFFFF"/>
          </w:rPr>
          <w:t>Q50 Site/street furniture/equipment</w:t>
        </w:r>
      </w:hyperlink>
    </w:p>
    <w:p w:rsidR="00EF4C35" w:rsidRDefault="00EF4C35" w:rsidP="00EF4C3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25 SEATS " w:history="1">
        <w:r>
          <w:rPr>
            <w:rStyle w:val="Hyperlink"/>
            <w:rFonts w:ascii="Arial" w:hAnsi="Arial" w:cs="Arial"/>
            <w:color w:val="4C9013"/>
          </w:rPr>
          <w:t>225 SEATS</w:t>
        </w:r>
      </w:hyperlink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2E5FF0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2E5FF0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4269E2" w:rsidRDefault="004269E2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4269E2">
        <w:rPr>
          <w:color w:val="666666"/>
          <w:sz w:val="24"/>
          <w:szCs w:val="24"/>
        </w:rPr>
        <w:t xml:space="preserve">Kent </w:t>
      </w:r>
      <w:proofErr w:type="spellStart"/>
      <w:r w:rsidRPr="004269E2">
        <w:rPr>
          <w:color w:val="666666"/>
          <w:sz w:val="24"/>
          <w:szCs w:val="24"/>
        </w:rPr>
        <w:t>Colmore</w:t>
      </w:r>
      <w:proofErr w:type="spellEnd"/>
      <w:r w:rsidRPr="004269E2">
        <w:rPr>
          <w:color w:val="666666"/>
          <w:sz w:val="24"/>
          <w:szCs w:val="24"/>
        </w:rPr>
        <w:t xml:space="preserve"> Plaza Seat KCP400</w:t>
      </w:r>
      <w:r w:rsidR="00EF4C35">
        <w:rPr>
          <w:color w:val="666666"/>
          <w:sz w:val="24"/>
          <w:szCs w:val="24"/>
        </w:rPr>
        <w:t xml:space="preserve">    </w:t>
      </w:r>
    </w:p>
    <w:p w:rsidR="00EF4C35" w:rsidRDefault="004269E2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EF4C35">
        <w:rPr>
          <w:color w:val="666666"/>
          <w:sz w:val="24"/>
          <w:szCs w:val="24"/>
        </w:rPr>
        <w:t>• Manufacturer: Kent Stainless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4269E2" w:rsidRPr="004269E2">
        <w:rPr>
          <w:color w:val="666666"/>
          <w:sz w:val="24"/>
          <w:szCs w:val="24"/>
        </w:rPr>
        <w:t xml:space="preserve">Kent </w:t>
      </w:r>
      <w:proofErr w:type="spellStart"/>
      <w:r w:rsidR="004269E2" w:rsidRPr="004269E2">
        <w:rPr>
          <w:color w:val="666666"/>
          <w:sz w:val="24"/>
          <w:szCs w:val="24"/>
        </w:rPr>
        <w:t>Colmore</w:t>
      </w:r>
      <w:proofErr w:type="spellEnd"/>
      <w:r w:rsidR="004269E2" w:rsidRPr="004269E2">
        <w:rPr>
          <w:color w:val="666666"/>
          <w:sz w:val="24"/>
          <w:szCs w:val="24"/>
        </w:rPr>
        <w:t xml:space="preserve"> Plaza Seat KCP400</w:t>
      </w:r>
      <w:r w:rsidR="004269E2">
        <w:rPr>
          <w:color w:val="666666"/>
          <w:sz w:val="24"/>
          <w:szCs w:val="24"/>
        </w:rPr>
        <w:t xml:space="preserve">    </w:t>
      </w:r>
    </w:p>
    <w:p w:rsidR="004269E2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</w:t>
      </w:r>
      <w:proofErr w:type="gramStart"/>
      <w:r w:rsidR="004269E2">
        <w:rPr>
          <w:color w:val="666666"/>
          <w:sz w:val="24"/>
          <w:szCs w:val="24"/>
        </w:rPr>
        <w:t>Size :</w:t>
      </w:r>
      <w:proofErr w:type="gramEnd"/>
    </w:p>
    <w:p w:rsidR="004269E2" w:rsidRDefault="00EF4C35" w:rsidP="004269E2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Length: </w:t>
      </w:r>
      <w:r w:rsidR="004269E2">
        <w:rPr>
          <w:color w:val="666666"/>
          <w:sz w:val="24"/>
          <w:szCs w:val="24"/>
        </w:rPr>
        <w:t>400</w:t>
      </w:r>
      <w:r>
        <w:rPr>
          <w:color w:val="666666"/>
          <w:sz w:val="24"/>
          <w:szCs w:val="24"/>
        </w:rPr>
        <w:t xml:space="preserve"> mm /Special order</w:t>
      </w:r>
    </w:p>
    <w:p w:rsidR="004269E2" w:rsidRDefault="004269E2" w:rsidP="004269E2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Height: 830 mm /Special order</w:t>
      </w:r>
    </w:p>
    <w:p w:rsidR="00EF4C35" w:rsidRDefault="004269E2" w:rsidP="004269E2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Width :</w:t>
      </w:r>
      <w:r w:rsidR="00EF4C35">
        <w:rPr>
          <w:color w:val="666666"/>
          <w:sz w:val="24"/>
          <w:szCs w:val="24"/>
        </w:rPr>
        <w:t xml:space="preserve"> </w:t>
      </w:r>
      <w:r>
        <w:rPr>
          <w:color w:val="666666"/>
          <w:sz w:val="24"/>
          <w:szCs w:val="24"/>
        </w:rPr>
        <w:t>300 mm /Special order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Frame: Bead blasted /Bright satin /</w:t>
      </w:r>
      <w:proofErr w:type="spellStart"/>
      <w:r>
        <w:rPr>
          <w:color w:val="666666"/>
          <w:sz w:val="24"/>
          <w:szCs w:val="24"/>
        </w:rPr>
        <w:t>Electropolished</w:t>
      </w:r>
      <w:proofErr w:type="spellEnd"/>
      <w:r>
        <w:rPr>
          <w:color w:val="666666"/>
          <w:sz w:val="24"/>
          <w:szCs w:val="24"/>
        </w:rPr>
        <w:t xml:space="preserve"> /Satin 320 grit polish 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</w:t>
      </w:r>
    </w:p>
    <w:p w:rsidR="009745DA" w:rsidRP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52EF4"/>
    <w:multiLevelType w:val="multilevel"/>
    <w:tmpl w:val="12C6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79C01315"/>
    <w:multiLevelType w:val="hybridMultilevel"/>
    <w:tmpl w:val="2FF2C42E"/>
    <w:lvl w:ilvl="0" w:tplc="347037DA">
      <w:numFmt w:val="bullet"/>
      <w:lvlText w:val="-"/>
      <w:lvlJc w:val="left"/>
      <w:pPr>
        <w:ind w:left="1230" w:hanging="360"/>
      </w:pPr>
      <w:rPr>
        <w:rFonts w:ascii="Courier New" w:eastAsia="Times New Roman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8193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2E5FF0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269E2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37B8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EF4C35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156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022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SeatsKentSwindonSe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SeatsKentSwindonSe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515AC-D34F-4622-A1AD-4229D35C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2019-08-15T08:17:00Z</dcterms:created>
  <dcterms:modified xsi:type="dcterms:W3CDTF">2019-08-15T08:17:00Z</dcterms:modified>
</cp:coreProperties>
</file>