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1B554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B554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1E7FBB" w:rsidRPr="001E7FBB" w:rsidRDefault="001E7FBB" w:rsidP="001E7FB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E7FBB">
        <w:rPr>
          <w:rFonts w:ascii="Arial" w:hAnsi="Arial" w:cs="Arial"/>
          <w:color w:val="666666"/>
          <w:lang w:val="en-IE" w:eastAsia="en-IE"/>
        </w:rPr>
        <w:t>45-35-82/375 Monoliths</w:t>
      </w:r>
    </w:p>
    <w:p w:rsidR="009745DA" w:rsidRDefault="001B554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B554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1E7FBB" w:rsidRPr="00350C6C" w:rsidRDefault="001B5549" w:rsidP="001E7FBB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N91 External signage and interpretation" w:history="1">
        <w:r w:rsidR="001E7FBB" w:rsidRPr="00350C6C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eastAsia="en-IE"/>
          </w:rPr>
          <w:t>N91 External signage and interpretation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110 PROPRIETARY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110 PROPRIETARY SIGNAGE SYSTEM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2" w:tooltip="See more products for 120 BESPOKE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120 BESPOKE SIGNAGE SYSTEM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520 MONOLITH/ ENTRANCE/ WELCOME SIGN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520 MONOLITH/ ENTRANCE/ WELCOME SIGN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1B554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B554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proofErr w:type="spellStart"/>
      <w:r w:rsidR="00830B89">
        <w:rPr>
          <w:color w:val="666666"/>
          <w:sz w:val="24"/>
          <w:szCs w:val="24"/>
        </w:rPr>
        <w:t>Parkgate</w:t>
      </w:r>
      <w:proofErr w:type="spellEnd"/>
      <w:r w:rsidR="00830B89">
        <w:rPr>
          <w:color w:val="666666"/>
          <w:sz w:val="24"/>
          <w:szCs w:val="24"/>
        </w:rPr>
        <w:t xml:space="preserve"> Entrance Totem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830B89">
        <w:rPr>
          <w:color w:val="666666"/>
          <w:sz w:val="24"/>
          <w:szCs w:val="24"/>
        </w:rPr>
        <w:t xml:space="preserve">Kent </w:t>
      </w:r>
      <w:proofErr w:type="spellStart"/>
      <w:r w:rsidR="00830B89">
        <w:rPr>
          <w:color w:val="666666"/>
          <w:sz w:val="24"/>
          <w:szCs w:val="24"/>
        </w:rPr>
        <w:t>Parkgate</w:t>
      </w:r>
      <w:proofErr w:type="spellEnd"/>
      <w:r w:rsidR="00830B89">
        <w:rPr>
          <w:color w:val="666666"/>
          <w:sz w:val="24"/>
          <w:szCs w:val="24"/>
        </w:rPr>
        <w:t xml:space="preserve"> Entrance Totem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Design: </w:t>
      </w:r>
    </w:p>
    <w:p w:rsidR="001E7FBB" w:rsidRDefault="00760D1E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2000 x 750</w:t>
      </w:r>
      <w:r w:rsidR="001E7FBB">
        <w:rPr>
          <w:color w:val="666666"/>
          <w:sz w:val="24"/>
          <w:szCs w:val="24"/>
        </w:rPr>
        <w:t xml:space="preserve"> x 120 mm (</w:t>
      </w:r>
      <w:r>
        <w:rPr>
          <w:color w:val="666666"/>
          <w:sz w:val="24"/>
          <w:szCs w:val="24"/>
        </w:rPr>
        <w:t>KPET2000</w:t>
      </w:r>
      <w:r w:rsidR="001E7FBB">
        <w:rPr>
          <w:color w:val="666666"/>
          <w:sz w:val="24"/>
          <w:szCs w:val="24"/>
        </w:rPr>
        <w:t xml:space="preserve">) /Special order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</w:p>
    <w:p w:rsidR="009745DA" w:rsidRPr="009745DA" w:rsidRDefault="009745DA" w:rsidP="001E7FBB">
      <w:pPr>
        <w:ind w:left="-709" w:right="49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AE32326"/>
    <w:multiLevelType w:val="multilevel"/>
    <w:tmpl w:val="641C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B5549"/>
    <w:rsid w:val="001E152E"/>
    <w:rsid w:val="001E7FBB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A6A9E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0D1E"/>
    <w:rsid w:val="00784449"/>
    <w:rsid w:val="007948AF"/>
    <w:rsid w:val="007B6BC9"/>
    <w:rsid w:val="007C3613"/>
    <w:rsid w:val="0081157D"/>
    <w:rsid w:val="00826DCC"/>
    <w:rsid w:val="00830B89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31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9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monolith-entrance-welcome-sign/N91_52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bespoke-signage-system/N91_1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proprietary-signage-system/N91_11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external-signage-and-interpretation/N9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9755-DDFC-4268-B938-1994C136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scurtin</cp:lastModifiedBy>
  <cp:revision>3</cp:revision>
  <cp:lastPrinted>2011-01-11T12:25:00Z</cp:lastPrinted>
  <dcterms:created xsi:type="dcterms:W3CDTF">2019-07-31T14:17:00Z</dcterms:created>
  <dcterms:modified xsi:type="dcterms:W3CDTF">2019-07-31T14:22:00Z</dcterms:modified>
</cp:coreProperties>
</file>